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48D3D" w14:textId="77777777" w:rsidR="00F54365" w:rsidRDefault="00F54365" w:rsidP="00F54365">
      <w:pPr>
        <w:spacing w:line="580" w:lineRule="exact"/>
        <w:jc w:val="left"/>
        <w:rPr>
          <w:rStyle w:val="10"/>
        </w:rPr>
      </w:pPr>
      <w:r>
        <w:rPr>
          <w:rStyle w:val="10"/>
        </w:rPr>
        <w:t>附件</w:t>
      </w:r>
      <w:r>
        <w:rPr>
          <w:rStyle w:val="10"/>
        </w:rPr>
        <w:t>1</w:t>
      </w:r>
    </w:p>
    <w:p w14:paraId="3C9B2504" w14:textId="77777777" w:rsidR="00F54365" w:rsidRDefault="00F54365" w:rsidP="00F54365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14:paraId="26E7EBB6" w14:textId="77777777" w:rsidR="00F54365" w:rsidRDefault="00F54365" w:rsidP="00F54365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新时代职业学校名师（名匠）名校长</w:t>
      </w:r>
    </w:p>
    <w:p w14:paraId="2A4A761E" w14:textId="77777777" w:rsidR="00F54365" w:rsidRDefault="00F54365" w:rsidP="00F54365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培养计划实施方案</w:t>
      </w:r>
    </w:p>
    <w:p w14:paraId="05A21DF1" w14:textId="77777777" w:rsidR="00F54365" w:rsidRDefault="00F54365" w:rsidP="00F54365">
      <w:pPr>
        <w:spacing w:line="580" w:lineRule="exact"/>
        <w:rPr>
          <w:rFonts w:eastAsia="仿宋_GB2312"/>
          <w:sz w:val="32"/>
          <w:szCs w:val="32"/>
        </w:rPr>
      </w:pPr>
    </w:p>
    <w:p w14:paraId="37634D24" w14:textId="77777777" w:rsidR="00F54365" w:rsidRDefault="00F54365" w:rsidP="00F5436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为深入学习贯彻党的二十大精神，落实中共中央办公厅、国务院办公厅《关于深化现代职业教育体系建设改革的意见》和</w:t>
      </w:r>
      <w:r>
        <w:rPr>
          <w:rFonts w:eastAsia="仿宋_GB2312"/>
          <w:bCs/>
          <w:sz w:val="32"/>
          <w:szCs w:val="32"/>
        </w:rPr>
        <w:t>《教育部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财政部关于实施职业院校教师素质提高计划（</w:t>
      </w:r>
      <w:r>
        <w:rPr>
          <w:rFonts w:eastAsia="仿宋_GB2312"/>
          <w:bCs/>
          <w:sz w:val="32"/>
          <w:szCs w:val="32"/>
        </w:rPr>
        <w:t>2021—2025</w:t>
      </w:r>
      <w:r>
        <w:rPr>
          <w:rFonts w:eastAsia="仿宋_GB2312"/>
          <w:bCs/>
          <w:sz w:val="32"/>
          <w:szCs w:val="32"/>
        </w:rPr>
        <w:t>年）的通知》</w:t>
      </w:r>
      <w:r>
        <w:rPr>
          <w:rFonts w:eastAsia="仿宋_GB2312"/>
          <w:kern w:val="0"/>
          <w:sz w:val="32"/>
          <w:szCs w:val="32"/>
        </w:rPr>
        <w:t>(</w:t>
      </w:r>
      <w:r>
        <w:rPr>
          <w:rFonts w:eastAsia="仿宋_GB2312"/>
          <w:kern w:val="0"/>
          <w:sz w:val="32"/>
          <w:szCs w:val="32"/>
        </w:rPr>
        <w:t>教师函〔</w:t>
      </w:r>
      <w:r>
        <w:rPr>
          <w:rFonts w:eastAsia="仿宋_GB2312"/>
          <w:kern w:val="0"/>
          <w:sz w:val="32"/>
          <w:szCs w:val="32"/>
        </w:rPr>
        <w:t>2021</w:t>
      </w:r>
      <w:r>
        <w:rPr>
          <w:rFonts w:eastAsia="仿宋_GB2312"/>
          <w:kern w:val="0"/>
          <w:sz w:val="32"/>
          <w:szCs w:val="32"/>
        </w:rPr>
        <w:t>〕</w:t>
      </w:r>
      <w:r>
        <w:rPr>
          <w:rFonts w:eastAsia="仿宋_GB2312"/>
          <w:kern w:val="0"/>
          <w:sz w:val="32"/>
          <w:szCs w:val="32"/>
        </w:rPr>
        <w:t>6</w:t>
      </w:r>
      <w:r>
        <w:rPr>
          <w:rFonts w:eastAsia="仿宋_GB2312"/>
          <w:kern w:val="0"/>
          <w:sz w:val="32"/>
          <w:szCs w:val="32"/>
        </w:rPr>
        <w:t>号）要求</w:t>
      </w:r>
      <w:r>
        <w:rPr>
          <w:rFonts w:eastAsia="仿宋_GB2312"/>
          <w:sz w:val="32"/>
          <w:szCs w:val="32"/>
        </w:rPr>
        <w:t>，不断加强职业学校教师校长队伍建设，就新时代职业学校名师（名匠）名校长培养计划（以下简称职教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三名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计划）制定实施方案如下。</w:t>
      </w:r>
    </w:p>
    <w:p w14:paraId="77932675" w14:textId="77777777" w:rsidR="00F54365" w:rsidRDefault="00F54365" w:rsidP="00F54365">
      <w:pPr>
        <w:pStyle w:val="1"/>
        <w:ind w:firstLine="640"/>
      </w:pPr>
      <w:r>
        <w:t>一、培养目标</w:t>
      </w:r>
    </w:p>
    <w:p w14:paraId="6337422D" w14:textId="77777777" w:rsidR="00F54365" w:rsidRDefault="00F54365" w:rsidP="00F54365">
      <w:pPr>
        <w:pStyle w:val="a0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职教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三名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计划旨在培养打造一批理想信念坚定、师德高尚、</w:t>
      </w:r>
      <w:r>
        <w:rPr>
          <w:rFonts w:ascii="Times New Roman" w:hAnsi="Times New Roman"/>
          <w:kern w:val="0"/>
          <w:szCs w:val="32"/>
          <w:lang w:bidi="ar"/>
        </w:rPr>
        <w:t>教育教学能力和专业实践能力突出</w:t>
      </w:r>
      <w:r>
        <w:rPr>
          <w:rFonts w:ascii="Times New Roman" w:hAnsi="Times New Roman"/>
          <w:szCs w:val="32"/>
        </w:rPr>
        <w:t>的双师型名师（名匠），</w:t>
      </w:r>
      <w:proofErr w:type="gramStart"/>
      <w:r>
        <w:rPr>
          <w:rFonts w:ascii="Times New Roman" w:hAnsi="Times New Roman"/>
          <w:szCs w:val="32"/>
        </w:rPr>
        <w:t>一</w:t>
      </w:r>
      <w:proofErr w:type="gramEnd"/>
      <w:r>
        <w:rPr>
          <w:rFonts w:ascii="Times New Roman" w:hAnsi="Times New Roman"/>
          <w:szCs w:val="32"/>
        </w:rPr>
        <w:t>批办学理念先进、办学定位准确、勇于开拓创新、精通现代职业学校治理的</w:t>
      </w:r>
      <w:proofErr w:type="gramStart"/>
      <w:r>
        <w:rPr>
          <w:rFonts w:ascii="Times New Roman" w:hAnsi="Times New Roman"/>
          <w:kern w:val="0"/>
          <w:szCs w:val="32"/>
        </w:rPr>
        <w:t>教育家型</w:t>
      </w:r>
      <w:r>
        <w:rPr>
          <w:rFonts w:ascii="Times New Roman" w:hAnsi="Times New Roman"/>
          <w:szCs w:val="32"/>
        </w:rPr>
        <w:t>名校长</w:t>
      </w:r>
      <w:proofErr w:type="gramEnd"/>
      <w:r>
        <w:rPr>
          <w:rFonts w:ascii="Times New Roman" w:hAnsi="Times New Roman"/>
          <w:szCs w:val="32"/>
        </w:rPr>
        <w:t>。通过搭建国家级名师、名校长工作室和名匠技艺技能传承创新平台（以下统称工作室），建立推荐、培养、管理、使用一体化的培养体系和管理机制，发挥名师（名匠）名校长示范引领作用，带动职业教育教师校长能力素质整体提升。</w:t>
      </w:r>
    </w:p>
    <w:p w14:paraId="59F292EF" w14:textId="77777777" w:rsidR="00F54365" w:rsidRDefault="00F54365" w:rsidP="00F54365">
      <w:pPr>
        <w:pStyle w:val="1"/>
        <w:ind w:firstLine="640"/>
      </w:pPr>
      <w:r>
        <w:t>二、培养对象</w:t>
      </w:r>
    </w:p>
    <w:p w14:paraId="49FBCBD1" w14:textId="77777777" w:rsidR="00F54365" w:rsidRDefault="00F54365" w:rsidP="00F54365">
      <w:pPr>
        <w:pStyle w:val="a0"/>
        <w:wordWrap w:val="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中等职业学校校长和高等职业学校（含本科层次和专科层次）从事一线教育教学的在职在岗骨干教师</w:t>
      </w:r>
      <w:r>
        <w:rPr>
          <w:rFonts w:ascii="Times New Roman" w:hAnsi="Times New Roman"/>
        </w:rPr>
        <w:t>或具有绝招绝</w:t>
      </w:r>
      <w:r>
        <w:rPr>
          <w:rFonts w:ascii="Times New Roman" w:hAnsi="Times New Roman"/>
        </w:rPr>
        <w:lastRenderedPageBreak/>
        <w:t>技的技能大师</w:t>
      </w:r>
      <w:r>
        <w:rPr>
          <w:rFonts w:ascii="Times New Roman" w:hAnsi="Times New Roman"/>
          <w:szCs w:val="32"/>
        </w:rPr>
        <w:t>。教师、校长年龄原则上不超过</w:t>
      </w:r>
      <w:r>
        <w:rPr>
          <w:rFonts w:ascii="Times New Roman" w:hAnsi="Times New Roman"/>
          <w:szCs w:val="32"/>
        </w:rPr>
        <w:t>50</w:t>
      </w:r>
      <w:r>
        <w:rPr>
          <w:rFonts w:ascii="Times New Roman" w:hAnsi="Times New Roman"/>
          <w:szCs w:val="32"/>
        </w:rPr>
        <w:t>周岁（统计时间截至本通知发布之日）。培养对象应具有以下条件：</w:t>
      </w:r>
    </w:p>
    <w:p w14:paraId="5BC6E777" w14:textId="77777777" w:rsidR="00F54365" w:rsidRDefault="00F54365" w:rsidP="00F5436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（一）高等职业学校名师（名匠）。</w:t>
      </w:r>
      <w:r>
        <w:rPr>
          <w:rFonts w:eastAsia="仿宋_GB2312"/>
          <w:sz w:val="32"/>
          <w:szCs w:val="32"/>
        </w:rPr>
        <w:t>热爱职业教育事业，理想信念坚定，师德高尚，理念先进；符合专业申报要求（见附件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），从事本专业教育教学或实训工作经验丰富、成效显著；积极开展科学研究和社会服务，科研成果丰硕，社会服务成效显著；在人才培养模式创新、课程开发及资源建设、教材及教法改革、实践基地建设、教书育人、高水平项目研发等方面取得明显成效；</w:t>
      </w:r>
      <w:r>
        <w:rPr>
          <w:rFonts w:eastAsia="仿宋_GB2312"/>
          <w:sz w:val="32"/>
          <w:szCs w:val="32"/>
          <w:lang w:bidi="ar"/>
        </w:rPr>
        <w:t>主持或参与过（前</w:t>
      </w:r>
      <w:r>
        <w:rPr>
          <w:rFonts w:eastAsia="仿宋_GB2312"/>
          <w:sz w:val="32"/>
          <w:szCs w:val="32"/>
          <w:lang w:bidi="ar"/>
        </w:rPr>
        <w:t>3</w:t>
      </w:r>
      <w:r>
        <w:rPr>
          <w:rFonts w:eastAsia="仿宋_GB2312"/>
          <w:sz w:val="32"/>
          <w:szCs w:val="32"/>
          <w:lang w:bidi="ar"/>
        </w:rPr>
        <w:t>位）省级及以上教学改革项目或研究项目，或在省级及以上教学能力大赛或指导学生参赛方面获奖，在区域和行业领域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有较大影响力；原则上应具有本科及以上学历和</w:t>
      </w:r>
      <w:r>
        <w:rPr>
          <w:rFonts w:eastAsia="仿宋_GB2312"/>
          <w:sz w:val="32"/>
          <w:szCs w:val="32"/>
        </w:rPr>
        <w:t>正高级职称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（特殊高技能人才可适当放宽学历和职称要求）</w:t>
      </w:r>
      <w:r>
        <w:rPr>
          <w:rFonts w:eastAsia="仿宋_GB2312"/>
          <w:sz w:val="32"/>
          <w:szCs w:val="32"/>
        </w:rPr>
        <w:t>。申报名匠的兼职教师应在本校从事教学工作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年以上，</w:t>
      </w:r>
      <w:proofErr w:type="gramStart"/>
      <w:r>
        <w:rPr>
          <w:rFonts w:eastAsia="仿宋_GB2312"/>
          <w:sz w:val="32"/>
          <w:szCs w:val="32"/>
        </w:rPr>
        <w:t>且教学</w:t>
      </w:r>
      <w:proofErr w:type="gramEnd"/>
      <w:r>
        <w:rPr>
          <w:rFonts w:eastAsia="仿宋_GB2312"/>
          <w:sz w:val="32"/>
          <w:szCs w:val="32"/>
        </w:rPr>
        <w:t>比较稳定。</w:t>
      </w:r>
    </w:p>
    <w:p w14:paraId="78AAB890" w14:textId="77777777" w:rsidR="00F54365" w:rsidRDefault="00F54365" w:rsidP="00F54365">
      <w:pPr>
        <w:spacing w:line="580" w:lineRule="exact"/>
        <w:ind w:firstLineChars="200" w:firstLine="640"/>
        <w:rPr>
          <w:rFonts w:eastAsia="楷体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省级及以上工作室或相近项目的负责人，同等条件下优先考虑。</w:t>
      </w:r>
    </w:p>
    <w:p w14:paraId="48776193" w14:textId="77777777" w:rsidR="00F54365" w:rsidRDefault="00F54365" w:rsidP="00F5436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（二）中等职业学校名校长。</w:t>
      </w:r>
      <w:r>
        <w:rPr>
          <w:rFonts w:eastAsia="仿宋_GB2312"/>
          <w:sz w:val="32"/>
          <w:szCs w:val="32"/>
        </w:rPr>
        <w:t>贯彻党的教育方针，落实立德树人根本任务，办学理念先进，办学定位准确，发展思路清晰，管理能力突出，勇于改革和创新，有强烈的事业心和责任感，具有正高级职称，担任正职校长累计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年以上，办学成效显著。</w:t>
      </w:r>
    </w:p>
    <w:p w14:paraId="26E72895" w14:textId="77777777" w:rsidR="00F54365" w:rsidRDefault="00F54365" w:rsidP="00F5436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获得省部级及以上荣誉称号、政府奖励或为省部级</w:t>
      </w:r>
      <w:r>
        <w:rPr>
          <w:rStyle w:val="a9"/>
          <w:rFonts w:eastAsia="仿宋_GB2312"/>
          <w:sz w:val="32"/>
          <w:szCs w:val="32"/>
        </w:rPr>
        <w:t>及</w:t>
      </w:r>
      <w:r>
        <w:rPr>
          <w:rFonts w:eastAsia="仿宋_GB2312"/>
          <w:sz w:val="32"/>
          <w:szCs w:val="32"/>
        </w:rPr>
        <w:t>以上项目负责人的，同等条件下优先考虑。</w:t>
      </w:r>
    </w:p>
    <w:p w14:paraId="0D0CB05A" w14:textId="77777777" w:rsidR="00F54365" w:rsidRDefault="00F54365" w:rsidP="00F54365">
      <w:pPr>
        <w:pStyle w:val="1"/>
        <w:keepNext w:val="0"/>
        <w:keepLines w:val="0"/>
        <w:ind w:firstLine="640"/>
      </w:pPr>
      <w:r>
        <w:t>三、培养重点与方式</w:t>
      </w:r>
    </w:p>
    <w:p w14:paraId="3AD62677" w14:textId="77777777" w:rsidR="00F54365" w:rsidRDefault="00F54365" w:rsidP="00F54365">
      <w:pPr>
        <w:pStyle w:val="3"/>
        <w:keepNext w:val="0"/>
        <w:keepLines w:val="0"/>
        <w:spacing w:line="580" w:lineRule="exact"/>
        <w:ind w:firstLine="643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（一）培养重点</w:t>
      </w:r>
    </w:p>
    <w:p w14:paraId="448E7ECB" w14:textId="77777777" w:rsidR="00F54365" w:rsidRDefault="00F54365" w:rsidP="00F5436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高等职业学校名师（名匠）。培养重点主要包括：党中央、国务院关于职业教育和教师工作的重要政策，师德师风、育人能力、职业教育先进理念和实践、专业建设、模块化课程建设与组织实施、教学资源研发、教学科研能力提升、实习实</w:t>
      </w:r>
      <w:proofErr w:type="gramStart"/>
      <w:r>
        <w:rPr>
          <w:rFonts w:eastAsia="仿宋_GB2312"/>
          <w:sz w:val="32"/>
          <w:szCs w:val="32"/>
        </w:rPr>
        <w:t>训教学</w:t>
      </w:r>
      <w:proofErr w:type="gramEnd"/>
      <w:r>
        <w:rPr>
          <w:rFonts w:eastAsia="仿宋_GB2312"/>
          <w:sz w:val="32"/>
          <w:szCs w:val="32"/>
        </w:rPr>
        <w:t>和资源开发、技艺技能传承创新、课程思政、校</w:t>
      </w:r>
      <w:proofErr w:type="gramStart"/>
      <w:r>
        <w:rPr>
          <w:rFonts w:eastAsia="仿宋_GB2312"/>
          <w:sz w:val="32"/>
          <w:szCs w:val="32"/>
        </w:rPr>
        <w:t>企双主体</w:t>
      </w:r>
      <w:proofErr w:type="gramEnd"/>
      <w:r>
        <w:rPr>
          <w:rFonts w:eastAsia="仿宋_GB2312"/>
          <w:sz w:val="32"/>
          <w:szCs w:val="32"/>
        </w:rPr>
        <w:t>育人模式、教育教学成果培育、教学评价、社会服务、数字化素养、工作室建设等内容。</w:t>
      </w:r>
    </w:p>
    <w:p w14:paraId="29A30A3D" w14:textId="77777777" w:rsidR="00F54365" w:rsidRDefault="00F54365" w:rsidP="00F5436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中等职业学校名校长。培养重点主要包括：党中央、国务院关于职业教育和教师工作的重要政策，师德师风、职业教育先进理念和实践、区域职业教育现代化、职业学校治理、职业学校办学机制与制度建设、职业学校人才培养模式改革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三教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改革组织领导与实施、教师队伍建设、校企合作深化、教育教学成果培育、中国特色现代学徒制、学校信息化建设和数字化转型、工作室建设等内容。</w:t>
      </w:r>
    </w:p>
    <w:p w14:paraId="6ECC8D7D" w14:textId="77777777" w:rsidR="00F54365" w:rsidRDefault="00F54365" w:rsidP="00F54365">
      <w:pPr>
        <w:pStyle w:val="3"/>
        <w:keepNext w:val="0"/>
        <w:keepLines w:val="0"/>
        <w:spacing w:line="580" w:lineRule="exact"/>
        <w:ind w:firstLine="643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（二）培养方式</w:t>
      </w:r>
    </w:p>
    <w:p w14:paraId="385CF19E" w14:textId="77777777" w:rsidR="00F54365" w:rsidRDefault="00F54365" w:rsidP="00F5436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分类实施个性培养。区分培养对象类型和申报专业领域，确定一批校企共建的优质培养基地，承担名师（名匠）名校长高端化、特色化、项目式培养任务。培养基地根据培养对象需求，分别制定个性化的培养方案，配备理论和实践双导师，搭建多维</w:t>
      </w:r>
      <w:proofErr w:type="gramStart"/>
      <w:r>
        <w:rPr>
          <w:rFonts w:eastAsia="仿宋_GB2312"/>
          <w:sz w:val="32"/>
          <w:szCs w:val="32"/>
        </w:rPr>
        <w:t>度培训</w:t>
      </w:r>
      <w:proofErr w:type="gramEnd"/>
      <w:r>
        <w:rPr>
          <w:rFonts w:eastAsia="仿宋_GB2312"/>
          <w:sz w:val="32"/>
          <w:szCs w:val="32"/>
        </w:rPr>
        <w:t>场景，创新培训模式，突出项目引领、案例实践与成果导向，采取工作坊等培养形式，通过集中与分散相结合、线下与线上相结合等多种方式，实施贯通培养周期的伴随</w:t>
      </w:r>
      <w:proofErr w:type="gramStart"/>
      <w:r>
        <w:rPr>
          <w:rFonts w:eastAsia="仿宋_GB2312"/>
          <w:sz w:val="32"/>
          <w:szCs w:val="32"/>
        </w:rPr>
        <w:t>式指导</w:t>
      </w:r>
      <w:proofErr w:type="gramEnd"/>
      <w:r>
        <w:rPr>
          <w:rFonts w:eastAsia="仿宋_GB2312"/>
          <w:sz w:val="32"/>
          <w:szCs w:val="32"/>
        </w:rPr>
        <w:t>和绩效管理。每年线下深度</w:t>
      </w:r>
      <w:proofErr w:type="gramStart"/>
      <w:r>
        <w:rPr>
          <w:rFonts w:eastAsia="仿宋_GB2312"/>
          <w:sz w:val="32"/>
          <w:szCs w:val="32"/>
        </w:rPr>
        <w:t>研</w:t>
      </w:r>
      <w:proofErr w:type="gramEnd"/>
      <w:r>
        <w:rPr>
          <w:rFonts w:eastAsia="仿宋_GB2312"/>
          <w:sz w:val="32"/>
          <w:szCs w:val="32"/>
        </w:rPr>
        <w:t>训累计</w:t>
      </w:r>
      <w:r>
        <w:rPr>
          <w:rFonts w:eastAsia="仿宋_GB2312"/>
          <w:sz w:val="32"/>
          <w:szCs w:val="32"/>
        </w:rPr>
        <w:lastRenderedPageBreak/>
        <w:t>不少于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个月（其中名师、名匠企业实践类项目不少于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天）。</w:t>
      </w:r>
    </w:p>
    <w:p w14:paraId="60AE01F4" w14:textId="77777777" w:rsidR="00F54365" w:rsidRDefault="00F54365" w:rsidP="00F5436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建设平台提供培养载体。培养对象主持建设名师工作室、名匠技艺技能传承创新平台或名校长工作室，作为公开教学、论坛研讨、现场指导、专题研修、项目共</w:t>
      </w:r>
      <w:proofErr w:type="gramStart"/>
      <w:r>
        <w:rPr>
          <w:rFonts w:eastAsia="仿宋_GB2312"/>
          <w:sz w:val="32"/>
          <w:szCs w:val="32"/>
        </w:rPr>
        <w:t>研</w:t>
      </w:r>
      <w:proofErr w:type="gramEnd"/>
      <w:r>
        <w:rPr>
          <w:rFonts w:eastAsia="仿宋_GB2312"/>
          <w:sz w:val="32"/>
          <w:szCs w:val="32"/>
        </w:rPr>
        <w:t>的平台载体，所在院校提供工作室建设的支持保障，培养基地提供专业指导，省级教育行政部门或委托相关机构负责工作室管理。培养对象结业后，省级教育行政部门和所在院校要持续为工作室建设提供支持。</w:t>
      </w:r>
    </w:p>
    <w:p w14:paraId="0E8DD964" w14:textId="77777777" w:rsidR="00F54365" w:rsidRDefault="00F54365" w:rsidP="00F54365">
      <w:pPr>
        <w:pStyle w:val="a0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</w:t>
      </w:r>
      <w:r>
        <w:rPr>
          <w:rFonts w:ascii="Times New Roman" w:hAnsi="Times New Roman"/>
          <w:szCs w:val="32"/>
        </w:rPr>
        <w:t>辐射发散扩大培养效能。省级教育行政部门应统筹考虑地区产业特点、学校和专业分布、教师校长专业发展需要、年龄层次等因素，并征求培养对象意见，遴选吸纳若干工作室成员，共同开展远程备课、线上教研、资源建设，并根据成员作用发挥情况确定</w:t>
      </w:r>
      <w:r>
        <w:rPr>
          <w:rFonts w:ascii="Times New Roman" w:hAnsi="Times New Roman"/>
          <w:szCs w:val="32"/>
        </w:rPr>
        <w:t>5</w:t>
      </w:r>
      <w:r>
        <w:rPr>
          <w:rFonts w:ascii="Times New Roman" w:hAnsi="Times New Roman"/>
          <w:szCs w:val="32"/>
        </w:rPr>
        <w:t>至</w:t>
      </w:r>
      <w:r>
        <w:rPr>
          <w:rFonts w:ascii="Times New Roman" w:hAnsi="Times New Roman"/>
          <w:szCs w:val="32"/>
        </w:rPr>
        <w:t>10</w:t>
      </w:r>
      <w:r>
        <w:rPr>
          <w:rFonts w:ascii="Times New Roman" w:hAnsi="Times New Roman"/>
          <w:szCs w:val="32"/>
        </w:rPr>
        <w:t>名核心成员。通过工作室建设，进一步完善专家人才库，发挥名师（名匠）名校长的辐射带动和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智库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作用，助力成长为职业教育教师、校长创新发展的引领者、探索者。</w:t>
      </w:r>
    </w:p>
    <w:p w14:paraId="72D98C72" w14:textId="77777777" w:rsidR="00F54365" w:rsidRDefault="00F54365" w:rsidP="00F54365">
      <w:pPr>
        <w:pStyle w:val="1"/>
        <w:ind w:firstLine="640"/>
      </w:pPr>
      <w:r>
        <w:t>四、管理与考核</w:t>
      </w:r>
    </w:p>
    <w:p w14:paraId="1EEDD752" w14:textId="77777777" w:rsidR="00F54365" w:rsidRDefault="00F54365" w:rsidP="00F54365">
      <w:pPr>
        <w:pStyle w:val="a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（一）培养对象要明确培养目标任务与使命要求，坚定理想信念，提升师德师风修养，拓宽知识视野，提升教育教学理念，积极推动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三教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改革。坚持工学结合</w:t>
      </w:r>
      <w:r>
        <w:rPr>
          <w:rFonts w:ascii="Times New Roman" w:hAnsi="Times New Roman"/>
          <w:kern w:val="0"/>
          <w:szCs w:val="32"/>
          <w:lang w:bidi="ar"/>
        </w:rPr>
        <w:t>、知行合一</w:t>
      </w:r>
      <w:r>
        <w:rPr>
          <w:rFonts w:ascii="Times New Roman" w:hAnsi="Times New Roman"/>
          <w:szCs w:val="32"/>
        </w:rPr>
        <w:t>，把研修成果运用到教育教学实践。要提高数字化与教育教学改革相融合的意识和能力，重视数字化资源建设和应用，不断更新</w:t>
      </w:r>
      <w:proofErr w:type="gramStart"/>
      <w:r>
        <w:rPr>
          <w:rFonts w:ascii="Times New Roman" w:hAnsi="Times New Roman"/>
          <w:szCs w:val="32"/>
        </w:rPr>
        <w:t>完善提</w:t>
      </w:r>
      <w:proofErr w:type="gramEnd"/>
      <w:r>
        <w:rPr>
          <w:rFonts w:ascii="Times New Roman" w:hAnsi="Times New Roman"/>
          <w:szCs w:val="32"/>
        </w:rPr>
        <w:t>质。</w:t>
      </w:r>
    </w:p>
    <w:p w14:paraId="256A1977" w14:textId="77777777" w:rsidR="00F54365" w:rsidRDefault="00F54365" w:rsidP="00F5436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二）培养基地建立管理办法和评估机制，根据不同培养对象分别制定评价指标。督促指导培养对象按照培养方案和导师指导完成研修活动，对研修全程进行过程管理、动态调控和伴随式评估。评价情况作为结业考核的重要内容。</w:t>
      </w:r>
    </w:p>
    <w:p w14:paraId="725FB84E" w14:textId="77777777" w:rsidR="00F54365" w:rsidRDefault="00F54365" w:rsidP="00F54365">
      <w:pPr>
        <w:overflowPunct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培养期满，培养基地要会同省级教育行政部门对培养对象进行结业考核，培养对象对照培养目标任务、过程效果和物化成果等进行总结汇报。在培养周期内，要完成培养方案规定的全部任务，并形成系列成果：</w:t>
      </w:r>
      <w:r>
        <w:rPr>
          <w:rFonts w:eastAsia="仿宋_GB2312"/>
          <w:b/>
          <w:bCs/>
          <w:sz w:val="32"/>
          <w:szCs w:val="32"/>
        </w:rPr>
        <w:t>一个高质量的工作室。</w:t>
      </w:r>
      <w:r>
        <w:rPr>
          <w:rFonts w:eastAsia="仿宋_GB2312"/>
          <w:sz w:val="32"/>
          <w:szCs w:val="32"/>
        </w:rPr>
        <w:t>工作室核心成员应相对稳定，要形成可操作可复制的工作室建设方案、建设模式和工作机制。建设期满后可长期开展相关工作，持续发挥辐射作用。</w:t>
      </w:r>
      <w:r>
        <w:rPr>
          <w:rFonts w:eastAsia="仿宋_GB2312"/>
          <w:b/>
          <w:bCs/>
          <w:sz w:val="32"/>
          <w:szCs w:val="32"/>
        </w:rPr>
        <w:t>一个优秀团队。</w:t>
      </w:r>
      <w:r>
        <w:rPr>
          <w:rFonts w:eastAsia="仿宋_GB2312"/>
          <w:sz w:val="32"/>
          <w:szCs w:val="32"/>
        </w:rPr>
        <w:t>以工作室为平台，吸引优秀教师和校长形成成长共同体，带动一批教师和校长成长发展。培养期满后形成工作室核心成员的成长分析报告。</w:t>
      </w:r>
      <w:r>
        <w:rPr>
          <w:rFonts w:eastAsia="仿宋_GB2312"/>
          <w:b/>
          <w:bCs/>
          <w:sz w:val="32"/>
          <w:szCs w:val="32"/>
        </w:rPr>
        <w:t>一批典型案例。</w:t>
      </w:r>
      <w:r>
        <w:rPr>
          <w:rFonts w:eastAsia="仿宋_GB2312"/>
          <w:sz w:val="32"/>
          <w:szCs w:val="32"/>
        </w:rPr>
        <w:t>围绕产教融合、校企校际合作等实践活动，开展横向课题，提炼创新做法，总结经验成效，形成一批典型案例。</w:t>
      </w:r>
      <w:r>
        <w:rPr>
          <w:rFonts w:eastAsia="仿宋_GB2312"/>
          <w:b/>
          <w:bCs/>
          <w:sz w:val="32"/>
          <w:szCs w:val="32"/>
        </w:rPr>
        <w:t>一批数字资源</w:t>
      </w:r>
      <w:r>
        <w:rPr>
          <w:rFonts w:eastAsia="仿宋_GB2312"/>
          <w:sz w:val="32"/>
          <w:szCs w:val="32"/>
        </w:rPr>
        <w:t>。结合学习研修、团队教研等生成一批优质的教师数字化学习资源，择优在</w:t>
      </w:r>
      <w:r>
        <w:rPr>
          <w:rFonts w:eastAsia="仿宋_GB2312"/>
          <w:sz w:val="32"/>
          <w:szCs w:val="32"/>
          <w:lang w:bidi="ar"/>
        </w:rPr>
        <w:t>国家智慧教育平台发布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/>
          <w:bCs/>
          <w:sz w:val="32"/>
          <w:szCs w:val="32"/>
        </w:rPr>
        <w:t>一份专业发展报告</w:t>
      </w:r>
      <w:r>
        <w:rPr>
          <w:rFonts w:eastAsia="仿宋_GB2312"/>
          <w:sz w:val="32"/>
          <w:szCs w:val="32"/>
        </w:rPr>
        <w:t>。培养期间注重阶段性总结，培养期满形成总结性的专业发展报告。</w:t>
      </w:r>
    </w:p>
    <w:p w14:paraId="5D2E6C83" w14:textId="77777777" w:rsidR="00F54365" w:rsidRDefault="00F54365" w:rsidP="00F54365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此外，</w:t>
      </w:r>
      <w:r>
        <w:rPr>
          <w:rFonts w:eastAsia="仿宋_GB2312"/>
          <w:b/>
          <w:bCs/>
          <w:sz w:val="32"/>
          <w:szCs w:val="32"/>
        </w:rPr>
        <w:t>名师（名匠）</w:t>
      </w:r>
      <w:r>
        <w:rPr>
          <w:rFonts w:eastAsia="仿宋_GB2312"/>
          <w:sz w:val="32"/>
          <w:szCs w:val="32"/>
        </w:rPr>
        <w:t>还应选</w:t>
      </w:r>
      <w:proofErr w:type="gramStart"/>
      <w:r>
        <w:rPr>
          <w:rFonts w:eastAsia="仿宋_GB2312"/>
          <w:sz w:val="32"/>
          <w:szCs w:val="32"/>
        </w:rPr>
        <w:t>择完成</w:t>
      </w:r>
      <w:proofErr w:type="gramEnd"/>
      <w:r>
        <w:rPr>
          <w:rFonts w:eastAsia="仿宋_GB2312"/>
          <w:sz w:val="32"/>
          <w:szCs w:val="32"/>
        </w:rPr>
        <w:t>以下两套成果之一：</w:t>
      </w:r>
      <w:r>
        <w:rPr>
          <w:rFonts w:eastAsia="仿宋_GB2312"/>
          <w:b/>
          <w:bCs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主持一项省级及以上研究课题并开展研究工作，形成阶段性课题研究报告；结合教育教学研究实际，撰写至少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篇高质量的学术论文，并在专业期刊</w:t>
      </w:r>
      <w:r>
        <w:rPr>
          <w:rFonts w:eastAsia="仿宋_GB2312"/>
          <w:bCs/>
          <w:sz w:val="32"/>
          <w:szCs w:val="32"/>
        </w:rPr>
        <w:t>发表；公开出版</w:t>
      </w:r>
      <w:r>
        <w:rPr>
          <w:rFonts w:eastAsia="仿宋_GB2312"/>
          <w:sz w:val="32"/>
          <w:szCs w:val="32"/>
        </w:rPr>
        <w:t>与培养方向匹配</w:t>
      </w:r>
      <w:r>
        <w:rPr>
          <w:rFonts w:eastAsia="仿宋_GB2312"/>
          <w:bCs/>
          <w:sz w:val="32"/>
          <w:szCs w:val="32"/>
        </w:rPr>
        <w:t>的专著</w:t>
      </w:r>
      <w:r>
        <w:rPr>
          <w:rFonts w:eastAsia="仿宋_GB2312"/>
          <w:sz w:val="32"/>
          <w:szCs w:val="32"/>
        </w:rPr>
        <w:t>（或形成成熟的书稿）</w:t>
      </w:r>
      <w:r>
        <w:rPr>
          <w:rFonts w:eastAsia="仿宋_GB2312"/>
          <w:bCs/>
          <w:sz w:val="32"/>
          <w:szCs w:val="32"/>
        </w:rPr>
        <w:t>或教材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/>
          <w:bCs/>
          <w:sz w:val="32"/>
          <w:szCs w:val="32"/>
        </w:rPr>
        <w:t>二是</w:t>
      </w:r>
      <w:r>
        <w:rPr>
          <w:rFonts w:eastAsia="仿宋_GB2312"/>
          <w:sz w:val="32"/>
          <w:szCs w:val="32"/>
        </w:rPr>
        <w:t>在技术创</w:t>
      </w:r>
      <w:r>
        <w:rPr>
          <w:rFonts w:eastAsia="仿宋_GB2312"/>
          <w:sz w:val="32"/>
          <w:szCs w:val="32"/>
        </w:rPr>
        <w:lastRenderedPageBreak/>
        <w:t>新、攻克技术难关、应用先进科学技术成果转化成现实生产力、就某种绝招绝技在带徒传艺方面形成创新做法等方面做出较大贡献、取得较大成果（需有省级及以上相关部门的认定）。</w:t>
      </w:r>
      <w:r>
        <w:rPr>
          <w:rFonts w:eastAsia="仿宋_GB2312"/>
          <w:b/>
          <w:bCs/>
          <w:sz w:val="32"/>
          <w:szCs w:val="32"/>
        </w:rPr>
        <w:t>名校长</w:t>
      </w:r>
      <w:r>
        <w:rPr>
          <w:rFonts w:eastAsia="仿宋_GB2312"/>
          <w:sz w:val="32"/>
          <w:szCs w:val="32"/>
        </w:rPr>
        <w:t>还应结合职业教育政策法规，制定一套完整成熟的办学治校行动规划方案和教师队伍建设方案，在学校展开实践并取得良好成效，形成一系列实践典型案例。</w:t>
      </w:r>
    </w:p>
    <w:p w14:paraId="5905D83F" w14:textId="77777777" w:rsidR="00F54365" w:rsidRDefault="00F54365" w:rsidP="00F54365">
      <w:pPr>
        <w:pStyle w:val="a0"/>
        <w:rPr>
          <w:rFonts w:ascii="Times New Roman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>（四）</w:t>
      </w:r>
      <w:r>
        <w:rPr>
          <w:rFonts w:ascii="Times New Roman" w:hAnsi="Times New Roman"/>
          <w:szCs w:val="32"/>
        </w:rPr>
        <w:t>培养对象存在违反法律法规、教师职业行为十项准则等行为，或非组织原因脱离申报时的岗位，未经本省教育行政部门同意跨省调动工作的，或不适合继续主持工作室建设的，经省级教育行政部门审核并报教育部备案，予以退出职教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三名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计划。</w:t>
      </w:r>
    </w:p>
    <w:p w14:paraId="5045CFFD" w14:textId="77777777" w:rsidR="00F54365" w:rsidRDefault="00F54365" w:rsidP="00F54365">
      <w:pPr>
        <w:pStyle w:val="a0"/>
        <w:jc w:val="both"/>
        <w:rPr>
          <w:rFonts w:ascii="Times New Roman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>（五）</w:t>
      </w:r>
      <w:r>
        <w:rPr>
          <w:rFonts w:ascii="Times New Roman" w:hAnsi="Times New Roman"/>
          <w:szCs w:val="32"/>
        </w:rPr>
        <w:t>教育部负责对培养基地的考核。各培养基地每年对照培养任务完成情况，提交年度总结报告；培养期满，形成总体培养工作报告。教育部结合各培养基地工作情况、培养成效等，组织专家对培养基地进行跟踪评价和动态调整。</w:t>
      </w:r>
    </w:p>
    <w:p w14:paraId="07BC6E29" w14:textId="2148F45B" w:rsidR="00240E3A" w:rsidRDefault="00F54365" w:rsidP="00F54365">
      <w:r>
        <w:rPr>
          <w:rFonts w:eastAsia="仿宋_GB2312"/>
          <w:sz w:val="32"/>
          <w:szCs w:val="32"/>
        </w:rPr>
        <w:br w:type="page"/>
      </w:r>
      <w:bookmarkStart w:id="0" w:name="_GoBack"/>
      <w:bookmarkEnd w:id="0"/>
    </w:p>
    <w:sectPr w:rsidR="00240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032FA" w14:textId="77777777" w:rsidR="00D40399" w:rsidRDefault="00D40399" w:rsidP="00F54365">
      <w:r>
        <w:separator/>
      </w:r>
    </w:p>
  </w:endnote>
  <w:endnote w:type="continuationSeparator" w:id="0">
    <w:p w14:paraId="7FC36FB5" w14:textId="77777777" w:rsidR="00D40399" w:rsidRDefault="00D40399" w:rsidP="00F5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7782" w14:textId="77777777" w:rsidR="00D40399" w:rsidRDefault="00D40399" w:rsidP="00F54365">
      <w:r>
        <w:separator/>
      </w:r>
    </w:p>
  </w:footnote>
  <w:footnote w:type="continuationSeparator" w:id="0">
    <w:p w14:paraId="36A81895" w14:textId="77777777" w:rsidR="00D40399" w:rsidRDefault="00D40399" w:rsidP="00F54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97DDD"/>
    <w:rsid w:val="00240E3A"/>
    <w:rsid w:val="00D40399"/>
    <w:rsid w:val="00D97DDD"/>
    <w:rsid w:val="00F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6151C6-2FA6-4189-B3EF-F40F68E6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F54365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54365"/>
    <w:pPr>
      <w:keepNext/>
      <w:keepLines/>
      <w:spacing w:line="580" w:lineRule="exact"/>
      <w:ind w:firstLineChars="200" w:firstLine="56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3"/>
    <w:basedOn w:val="a"/>
    <w:next w:val="a"/>
    <w:link w:val="30"/>
    <w:uiPriority w:val="9"/>
    <w:qFormat/>
    <w:rsid w:val="00F54365"/>
    <w:pPr>
      <w:keepNext/>
      <w:keepLines/>
      <w:spacing w:line="578" w:lineRule="exact"/>
      <w:ind w:firstLineChars="200" w:firstLine="800"/>
      <w:outlineLvl w:val="2"/>
    </w:pPr>
    <w:rPr>
      <w:rFonts w:ascii="Calibri" w:eastAsia="楷体_GB2312" w:hAnsi="Calibri" w:cs="宋体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54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543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4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54365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F54365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30">
    <w:name w:val="标题 3 字符"/>
    <w:basedOn w:val="a1"/>
    <w:link w:val="3"/>
    <w:uiPriority w:val="9"/>
    <w:rsid w:val="00F54365"/>
    <w:rPr>
      <w:rFonts w:ascii="Calibri" w:eastAsia="楷体_GB2312" w:hAnsi="Calibri" w:cs="宋体"/>
      <w:b/>
      <w:sz w:val="32"/>
    </w:rPr>
  </w:style>
  <w:style w:type="paragraph" w:styleId="a0">
    <w:name w:val="Body Text"/>
    <w:basedOn w:val="a"/>
    <w:next w:val="2"/>
    <w:link w:val="a8"/>
    <w:qFormat/>
    <w:rsid w:val="00F54365"/>
    <w:pPr>
      <w:spacing w:line="580" w:lineRule="exact"/>
      <w:ind w:firstLineChars="200" w:firstLine="640"/>
      <w:jc w:val="left"/>
    </w:pPr>
    <w:rPr>
      <w:rFonts w:ascii="Calibri" w:eastAsia="仿宋_GB2312" w:hAnsi="Calibri"/>
      <w:sz w:val="32"/>
    </w:rPr>
  </w:style>
  <w:style w:type="character" w:customStyle="1" w:styleId="a8">
    <w:name w:val="正文文本 字符"/>
    <w:basedOn w:val="a1"/>
    <w:link w:val="a0"/>
    <w:rsid w:val="00F54365"/>
    <w:rPr>
      <w:rFonts w:ascii="Calibri" w:eastAsia="仿宋_GB2312" w:hAnsi="Calibri" w:cs="Times New Roman"/>
      <w:sz w:val="32"/>
    </w:rPr>
  </w:style>
  <w:style w:type="character" w:styleId="a9">
    <w:name w:val="annotation reference"/>
    <w:unhideWhenUsed/>
    <w:rsid w:val="00F54365"/>
    <w:rPr>
      <w:sz w:val="21"/>
      <w:szCs w:val="21"/>
    </w:rPr>
  </w:style>
  <w:style w:type="paragraph" w:styleId="aa">
    <w:name w:val="Body Text Indent"/>
    <w:basedOn w:val="a"/>
    <w:link w:val="ab"/>
    <w:uiPriority w:val="99"/>
    <w:semiHidden/>
    <w:unhideWhenUsed/>
    <w:rsid w:val="00F54365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a"/>
    <w:uiPriority w:val="99"/>
    <w:semiHidden/>
    <w:rsid w:val="00F54365"/>
    <w:rPr>
      <w:rFonts w:ascii="Times New Roman" w:eastAsia="宋体" w:hAnsi="Times New Roman" w:cs="Times New Roman"/>
    </w:rPr>
  </w:style>
  <w:style w:type="paragraph" w:styleId="2">
    <w:name w:val="Body Text First Indent 2"/>
    <w:basedOn w:val="aa"/>
    <w:link w:val="20"/>
    <w:uiPriority w:val="99"/>
    <w:semiHidden/>
    <w:unhideWhenUsed/>
    <w:rsid w:val="00F54365"/>
    <w:pPr>
      <w:ind w:firstLineChars="200" w:firstLine="420"/>
    </w:pPr>
  </w:style>
  <w:style w:type="character" w:customStyle="1" w:styleId="20">
    <w:name w:val="正文文本首行缩进 2 字符"/>
    <w:basedOn w:val="ab"/>
    <w:link w:val="2"/>
    <w:uiPriority w:val="99"/>
    <w:semiHidden/>
    <w:rsid w:val="00F54365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陈旭</dc:creator>
  <cp:keywords/>
  <dc:description/>
  <cp:lastModifiedBy>陈旭</cp:lastModifiedBy>
  <cp:revision>2</cp:revision>
  <dcterms:created xsi:type="dcterms:W3CDTF">2023-07-21T01:58:00Z</dcterms:created>
  <dcterms:modified xsi:type="dcterms:W3CDTF">2023-07-21T01:59:00Z</dcterms:modified>
</cp:coreProperties>
</file>